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003E3C" w:rsidRDefault="00E42FF3" w:rsidP="006A48EB">
      <w:pPr>
        <w:jc w:val="both"/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A7786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22"/>
          <w:szCs w:val="22"/>
        </w:rPr>
      </w:pPr>
    </w:p>
    <w:p w14:paraId="2485AA29" w14:textId="77777777" w:rsidR="0024335F" w:rsidRPr="00A77860" w:rsidRDefault="0024335F" w:rsidP="0024335F">
      <w:pPr>
        <w:pStyle w:val="Notedebasdepage"/>
        <w:rPr>
          <w:rFonts w:ascii="Arial Narrow" w:hAnsi="Arial Narrow"/>
          <w:sz w:val="22"/>
          <w:szCs w:val="22"/>
        </w:rPr>
      </w:pPr>
    </w:p>
    <w:p w14:paraId="36DDAF34" w14:textId="77777777" w:rsidR="0024335F" w:rsidRPr="00A77860" w:rsidRDefault="0024335F" w:rsidP="0024335F">
      <w:pPr>
        <w:pStyle w:val="Notedebasdepage"/>
        <w:rPr>
          <w:rFonts w:ascii="Arial Narrow" w:hAnsi="Arial Narrow"/>
          <w:sz w:val="22"/>
          <w:szCs w:val="22"/>
        </w:rPr>
      </w:pPr>
    </w:p>
    <w:p w14:paraId="71971C3A" w14:textId="77777777" w:rsidR="00E42FF3" w:rsidRPr="00A7786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22"/>
          <w:szCs w:val="22"/>
        </w:rPr>
      </w:pPr>
    </w:p>
    <w:p w14:paraId="4D22E211" w14:textId="77777777" w:rsidR="00E42FF3" w:rsidRPr="00A77860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22"/>
          <w:szCs w:val="22"/>
        </w:rPr>
      </w:pPr>
    </w:p>
    <w:p w14:paraId="4E478FE6" w14:textId="77777777" w:rsidR="00E42FF3" w:rsidRPr="00745F5D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745F5D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745F5D" w:rsidRDefault="00D349F1" w:rsidP="00E42FF3">
      <w:pPr>
        <w:rPr>
          <w:rFonts w:ascii="Arial Narrow" w:hAnsi="Arial Narrow"/>
        </w:rPr>
      </w:pPr>
    </w:p>
    <w:p w14:paraId="7EC6B4D5" w14:textId="77777777" w:rsidR="00E42FF3" w:rsidRPr="00745F5D" w:rsidRDefault="00E42FF3" w:rsidP="00E42FF3">
      <w:pPr>
        <w:rPr>
          <w:rFonts w:ascii="Arial Narrow" w:hAnsi="Arial Narrow"/>
        </w:rPr>
      </w:pPr>
    </w:p>
    <w:p w14:paraId="77539143" w14:textId="77777777" w:rsidR="000F6A80" w:rsidRPr="007C5445" w:rsidRDefault="000F6A80" w:rsidP="000F6A80">
      <w:pPr>
        <w:jc w:val="center"/>
        <w:rPr>
          <w:rFonts w:ascii="Arial Narrow" w:hAnsi="Arial Narrow"/>
          <w:sz w:val="28"/>
          <w:szCs w:val="28"/>
          <w:highlight w:val="yellow"/>
        </w:rPr>
      </w:pPr>
      <w:r>
        <w:rPr>
          <w:rFonts w:ascii="Arial Narrow" w:hAnsi="Arial Narrow"/>
          <w:sz w:val="28"/>
          <w:szCs w:val="28"/>
        </w:rPr>
        <w:t xml:space="preserve">Marché de </w:t>
      </w:r>
      <w:r w:rsidRPr="006835A8">
        <w:rPr>
          <w:rFonts w:ascii="Arial Narrow" w:hAnsi="Arial Narrow"/>
          <w:sz w:val="28"/>
          <w:szCs w:val="28"/>
        </w:rPr>
        <w:t>paramétrage et maintenance du système de télécommunication</w:t>
      </w:r>
      <w:r>
        <w:rPr>
          <w:rFonts w:ascii="Arial Narrow" w:hAnsi="Arial Narrow"/>
          <w:sz w:val="28"/>
          <w:szCs w:val="28"/>
        </w:rPr>
        <w:t xml:space="preserve"> des installations de l’Etablissement public du Musée d’Orsay et de l’Orangerie (EPMO-VGE)</w:t>
      </w:r>
    </w:p>
    <w:p w14:paraId="281446AB" w14:textId="75C50F8D" w:rsidR="00E42FF3" w:rsidRPr="00745F5D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5A12AB5F" w14:textId="77777777" w:rsidR="00897C0C" w:rsidRPr="00745F5D" w:rsidRDefault="00897C0C" w:rsidP="00897C0C">
      <w:pPr>
        <w:rPr>
          <w:rFonts w:ascii="Arial Narrow" w:hAnsi="Arial Narrow"/>
          <w:sz w:val="28"/>
          <w:szCs w:val="28"/>
        </w:rPr>
      </w:pPr>
    </w:p>
    <w:p w14:paraId="5B9C2206" w14:textId="77777777" w:rsidR="009D1EF5" w:rsidRDefault="009D1EF5" w:rsidP="009D1EF5">
      <w:pPr>
        <w:rPr>
          <w:rFonts w:ascii="Arial Narrow" w:hAnsi="Arial Narrow"/>
          <w:sz w:val="28"/>
          <w:szCs w:val="28"/>
        </w:rPr>
      </w:pPr>
    </w:p>
    <w:p w14:paraId="0D62681D" w14:textId="77777777" w:rsidR="00C74EFE" w:rsidRPr="00745F5D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745F5D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745F5D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365ACDD9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0F6A80">
              <w:rPr>
                <w:rFonts w:ascii="Arial Narrow" w:hAnsi="Arial Narrow"/>
                <w:b/>
                <w:sz w:val="22"/>
                <w:szCs w:val="22"/>
              </w:rPr>
              <w:t>2026-</w:t>
            </w:r>
            <w:r w:rsidR="005B4703">
              <w:rPr>
                <w:rFonts w:ascii="Arial Narrow" w:hAnsi="Arial Narrow"/>
                <w:b/>
                <w:sz w:val="22"/>
                <w:szCs w:val="22"/>
              </w:rPr>
              <w:t>536</w:t>
            </w:r>
            <w:bookmarkStart w:id="0" w:name="_GoBack"/>
            <w:bookmarkEnd w:id="0"/>
          </w:p>
          <w:p w14:paraId="2816BE26" w14:textId="6EA02862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C93BCE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3EC03131" w:rsidR="00E42FF3" w:rsidRPr="00A61277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E52078" w:rsidRPr="00A61277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44C08F77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A61277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B1231E" w:rsidRPr="00A61277">
                  <w:rPr>
                    <w:rFonts w:ascii="Arial Narrow" w:hAnsi="Arial Narrow"/>
                  </w:rPr>
                  <w:t xml:space="preserve">- Accord-cadre mono-attributaire donnant lieu à l’émission de bons de commande et à la conclusion de marchés subséquents en application du 1° de l’article L. 2125-1 et des articles R. 2162-1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47FDCE91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6957196B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  <w:r w:rsidR="008065E3">
        <w:rPr>
          <w:rFonts w:ascii="Arial Narrow" w:hAnsi="Arial Narrow"/>
        </w:rPr>
        <w:t>(EPMO-VGE)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4CF406D2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633565">
        <w:rPr>
          <w:rFonts w:ascii="Arial Narrow" w:hAnsi="Arial Narrow"/>
        </w:rPr>
        <w:t xml:space="preserve">le Président </w:t>
      </w:r>
      <w:r w:rsidR="00865771">
        <w:rPr>
          <w:rFonts w:ascii="Arial Narrow" w:hAnsi="Arial Narrow"/>
        </w:rPr>
        <w:t>ou son représentant</w:t>
      </w:r>
      <w:r w:rsidR="00865771" w:rsidRPr="003A6B71">
        <w:rPr>
          <w:rFonts w:ascii="Arial Narrow" w:hAnsi="Arial Narrow"/>
        </w:rPr>
        <w:t>,</w:t>
      </w:r>
      <w:r w:rsidR="009D1EF5" w:rsidRPr="003A6B71">
        <w:rPr>
          <w:rFonts w:ascii="Arial Narrow" w:hAnsi="Arial Narrow"/>
        </w:rPr>
        <w:t xml:space="preserve"> </w:t>
      </w:r>
    </w:p>
    <w:p w14:paraId="5B2606F4" w14:textId="3043868E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55288853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</w:t>
      </w:r>
    </w:p>
    <w:p w14:paraId="78807BF7" w14:textId="77777777" w:rsidR="00A901C4" w:rsidRDefault="00A901C4" w:rsidP="00A901C4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7B6BD3DC" w14:textId="41EB3C98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5B4703">
        <w:rPr>
          <w:rFonts w:ascii="Arial Narrow" w:hAnsi="Arial Narrow" w:cs="Calibri Light"/>
        </w:rPr>
      </w:r>
      <w:r w:rsidR="005B4703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198C7E5" w14:textId="77777777" w:rsidR="00B1231E" w:rsidRPr="009E4F1B" w:rsidRDefault="00B1231E" w:rsidP="00B1231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marchés subséquents conclus en application du présent accord-cadre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0AF1D2B1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Les pièces contractuelles régissant </w:t>
      </w:r>
      <w:r w:rsidR="008065E3">
        <w:rPr>
          <w:rFonts w:ascii="Arial Narrow" w:hAnsi="Arial Narrow"/>
        </w:rPr>
        <w:t>l’accord-cadre</w:t>
      </w:r>
      <w:r w:rsidRPr="009E4F1B">
        <w:rPr>
          <w:rFonts w:ascii="Arial Narrow" w:hAnsi="Arial Narrow"/>
        </w:rPr>
        <w:t xml:space="preserve"> sont, par ordre de priorité décroissante, les suivantes :</w:t>
      </w:r>
    </w:p>
    <w:p w14:paraId="732E0A84" w14:textId="77777777" w:rsidR="00AB58CD" w:rsidRPr="009E4F1B" w:rsidRDefault="00AB58CD" w:rsidP="00AB58CD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485657DF" w14:textId="77777777" w:rsidR="00AB58CD" w:rsidRPr="009E4F1B" w:rsidRDefault="00AB58CD" w:rsidP="00AB58CD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 </w:t>
      </w:r>
    </w:p>
    <w:p w14:paraId="3375F1D6" w14:textId="602FC7E0" w:rsidR="00AB58CD" w:rsidRPr="009E4F1B" w:rsidRDefault="00AB58CD" w:rsidP="00AB58CD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2 : le bordereau des prix unitaires (BPU)</w:t>
      </w:r>
      <w:r>
        <w:rPr>
          <w:rFonts w:ascii="Arial Narrow" w:hAnsi="Arial Narrow"/>
        </w:rPr>
        <w:t> </w:t>
      </w:r>
    </w:p>
    <w:p w14:paraId="4ECB60D4" w14:textId="77777777" w:rsidR="00AB58CD" w:rsidRPr="009E4F1B" w:rsidRDefault="00AB58CD" w:rsidP="00AB58CD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6B4E86CB" w14:textId="77777777" w:rsidR="00AB58CD" w:rsidRDefault="00AB58CD" w:rsidP="00AB58CD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3F6A08F5" w14:textId="14C9E5AC" w:rsidR="000E535E" w:rsidRDefault="000E535E" w:rsidP="000E535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>Le cahier des clause</w:t>
      </w:r>
      <w:r w:rsidR="00AB58CD">
        <w:rPr>
          <w:rFonts w:ascii="Arial Narrow" w:hAnsi="Arial Narrow"/>
        </w:rPr>
        <w:t>s administratives particulières</w:t>
      </w:r>
    </w:p>
    <w:p w14:paraId="2252CEED" w14:textId="77777777" w:rsidR="00AB58CD" w:rsidRDefault="00AB58CD" w:rsidP="00AB58CD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</w:t>
      </w:r>
      <w:r>
        <w:rPr>
          <w:rFonts w:ascii="Arial Narrow" w:hAnsi="Arial Narrow"/>
        </w:rPr>
        <w:t xml:space="preserve"> et ses annexes :</w:t>
      </w:r>
    </w:p>
    <w:p w14:paraId="5DD91AC2" w14:textId="77777777" w:rsidR="00AB58CD" w:rsidRPr="007E60E3" w:rsidRDefault="00AB58CD" w:rsidP="00AB58CD">
      <w:pPr>
        <w:pStyle w:val="Corpsdetexte"/>
        <w:numPr>
          <w:ilvl w:val="1"/>
          <w:numId w:val="34"/>
        </w:numPr>
        <w:spacing w:after="240"/>
        <w:rPr>
          <w:rFonts w:ascii="Arial Narrow" w:hAnsi="Arial Narrow"/>
        </w:rPr>
      </w:pPr>
      <w:r w:rsidRPr="007E60E3">
        <w:rPr>
          <w:rFonts w:ascii="Arial Narrow" w:hAnsi="Arial Narrow"/>
        </w:rPr>
        <w:t xml:space="preserve">Annexe 1 – Inventaire </w:t>
      </w:r>
    </w:p>
    <w:p w14:paraId="003B1762" w14:textId="2842BE1C" w:rsidR="00AB58CD" w:rsidRPr="00AB58CD" w:rsidRDefault="00AB58CD" w:rsidP="00AB58CD">
      <w:pPr>
        <w:pStyle w:val="Corpsdetexte"/>
        <w:numPr>
          <w:ilvl w:val="1"/>
          <w:numId w:val="34"/>
        </w:numPr>
        <w:spacing w:after="240"/>
        <w:rPr>
          <w:rFonts w:ascii="Arial Narrow" w:hAnsi="Arial Narrow"/>
        </w:rPr>
      </w:pPr>
      <w:r w:rsidRPr="007E60E3">
        <w:rPr>
          <w:rFonts w:ascii="Arial Narrow" w:hAnsi="Arial Narrow"/>
        </w:rPr>
        <w:t xml:space="preserve">Annexe 2 – Gamme de maintenance </w:t>
      </w:r>
    </w:p>
    <w:p w14:paraId="2579B6B9" w14:textId="77777777" w:rsidR="00B1231E" w:rsidRPr="009E4F1B" w:rsidRDefault="00B1231E" w:rsidP="00B1231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administratives générales applicables aux marchés publics de </w:t>
      </w:r>
      <w:r>
        <w:rPr>
          <w:rFonts w:ascii="Arial Narrow" w:hAnsi="Arial Narrow"/>
        </w:rPr>
        <w:t xml:space="preserve">fournitures courantes et services. </w:t>
      </w:r>
      <w:r w:rsidRPr="009E4F1B">
        <w:rPr>
          <w:rFonts w:ascii="Arial Narrow" w:hAnsi="Arial Narrow"/>
        </w:rPr>
        <w:t>(CCAG-</w:t>
      </w:r>
      <w:r>
        <w:rPr>
          <w:rFonts w:ascii="Arial Narrow" w:hAnsi="Arial Narrow"/>
        </w:rPr>
        <w:t>FCS</w:t>
      </w:r>
      <w:r w:rsidRPr="009E4F1B">
        <w:rPr>
          <w:rFonts w:ascii="Arial Narrow" w:hAnsi="Arial Narrow"/>
        </w:rPr>
        <w:t>) ;</w:t>
      </w:r>
    </w:p>
    <w:p w14:paraId="4963AB80" w14:textId="3C1DC881" w:rsidR="00B1231E" w:rsidRDefault="00B1231E" w:rsidP="00B1231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L’offre technique remise dans le cadre de la consultation.</w:t>
      </w:r>
    </w:p>
    <w:p w14:paraId="5DA1DF64" w14:textId="4ACA8573" w:rsidR="006E1E47" w:rsidRDefault="006E1E47" w:rsidP="00B1231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3A6B71">
        <w:rPr>
          <w:rFonts w:ascii="Arial Narrow" w:hAnsi="Arial Narrow"/>
        </w:rPr>
        <w:t>Cadre de mémoire technique</w:t>
      </w:r>
    </w:p>
    <w:p w14:paraId="566E75D3" w14:textId="2E5A2AAD" w:rsidR="00CF58F4" w:rsidRPr="007E60E3" w:rsidRDefault="000F6A80" w:rsidP="00B1231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7E60E3">
        <w:rPr>
          <w:rFonts w:ascii="Arial Narrow" w:hAnsi="Arial Narrow"/>
        </w:rPr>
        <w:t>Le catalogue</w:t>
      </w:r>
      <w:r w:rsidR="00363282" w:rsidRPr="007E60E3">
        <w:rPr>
          <w:rFonts w:ascii="Arial Narrow" w:hAnsi="Arial Narrow"/>
        </w:rPr>
        <w:t xml:space="preserve"> UNIFY</w:t>
      </w:r>
      <w:r w:rsidR="00B81EBC" w:rsidRPr="007E60E3">
        <w:rPr>
          <w:rFonts w:ascii="Arial Narrow" w:hAnsi="Arial Narrow"/>
        </w:rPr>
        <w:t xml:space="preserve"> ou équivalent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683B3FAA" w:rsidR="004261EE" w:rsidRPr="009E4F1B" w:rsidRDefault="00334A76" w:rsidP="00B064E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jc w:val="both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DUREE </w:t>
      </w:r>
      <w:r w:rsidR="008065E3">
        <w:rPr>
          <w:rFonts w:ascii="Arial Narrow" w:hAnsi="Arial Narrow"/>
          <w:b/>
        </w:rPr>
        <w:t>DE L’ACCORD-CADRE</w:t>
      </w:r>
    </w:p>
    <w:p w14:paraId="5C57F03B" w14:textId="6FCDC6E0" w:rsidR="00334A76" w:rsidRPr="009E4F1B" w:rsidRDefault="00A901C4" w:rsidP="00334A76">
      <w:pPr>
        <w:pStyle w:val="Corpsdetexte"/>
        <w:rPr>
          <w:rFonts w:ascii="Arial Narrow" w:hAnsi="Arial Narrow"/>
        </w:rPr>
      </w:pPr>
      <w:r w:rsidRPr="00AB58CD">
        <w:rPr>
          <w:rFonts w:ascii="Arial Narrow" w:hAnsi="Arial Narrow"/>
        </w:rPr>
        <w:t xml:space="preserve">La durée </w:t>
      </w:r>
      <w:r w:rsidR="008065E3" w:rsidRPr="00AB58CD">
        <w:rPr>
          <w:rFonts w:ascii="Arial Narrow" w:hAnsi="Arial Narrow"/>
        </w:rPr>
        <w:t xml:space="preserve">de l’accord-cadre </w:t>
      </w:r>
      <w:r w:rsidRPr="00AB58CD">
        <w:rPr>
          <w:rFonts w:ascii="Arial Narrow" w:hAnsi="Arial Narrow"/>
        </w:rPr>
        <w:t xml:space="preserve">est </w:t>
      </w:r>
      <w:r w:rsidR="00542AEF" w:rsidRPr="00AB58CD">
        <w:rPr>
          <w:rFonts w:ascii="Arial Narrow" w:hAnsi="Arial Narrow"/>
        </w:rPr>
        <w:t>d’une période de deux ans</w:t>
      </w:r>
      <w:r w:rsidR="00AC1491" w:rsidRPr="00AB58CD">
        <w:rPr>
          <w:rFonts w:ascii="Arial Narrow" w:hAnsi="Arial Narrow"/>
        </w:rPr>
        <w:t xml:space="preserve"> </w:t>
      </w:r>
      <w:r w:rsidR="00897C0C" w:rsidRPr="00AB58CD">
        <w:rPr>
          <w:rFonts w:ascii="Arial Narrow" w:hAnsi="Arial Narrow"/>
        </w:rPr>
        <w:t xml:space="preserve">an </w:t>
      </w:r>
      <w:r w:rsidR="00334A76" w:rsidRPr="00AB58CD">
        <w:rPr>
          <w:rFonts w:ascii="Arial Narrow" w:hAnsi="Arial Narrow"/>
        </w:rPr>
        <w:t>à compter</w:t>
      </w:r>
      <w:r w:rsidR="009D1EF5" w:rsidRPr="00AB58CD">
        <w:rPr>
          <w:rFonts w:ascii="Arial Narrow" w:hAnsi="Arial Narrow"/>
        </w:rPr>
        <w:t xml:space="preserve"> du </w:t>
      </w:r>
      <w:r w:rsidR="00E52135" w:rsidRPr="00AB58CD">
        <w:rPr>
          <w:rFonts w:ascii="Arial Narrow" w:hAnsi="Arial Narrow"/>
        </w:rPr>
        <w:t>1</w:t>
      </w:r>
      <w:r w:rsidR="00E52135" w:rsidRPr="00AB58CD">
        <w:rPr>
          <w:rFonts w:ascii="Arial Narrow" w:hAnsi="Arial Narrow"/>
          <w:vertAlign w:val="superscript"/>
        </w:rPr>
        <w:t>er</w:t>
      </w:r>
      <w:r w:rsidR="00E52135" w:rsidRPr="00AB58CD">
        <w:rPr>
          <w:rFonts w:ascii="Arial Narrow" w:hAnsi="Arial Narrow"/>
        </w:rPr>
        <w:t xml:space="preserve"> </w:t>
      </w:r>
      <w:r w:rsidR="00DD0513" w:rsidRPr="00AB58CD">
        <w:rPr>
          <w:rFonts w:ascii="Arial Narrow" w:hAnsi="Arial Narrow"/>
        </w:rPr>
        <w:t>janvier 202</w:t>
      </w:r>
      <w:r w:rsidR="000F6A80" w:rsidRPr="00AB58CD">
        <w:rPr>
          <w:rFonts w:ascii="Arial Narrow" w:hAnsi="Arial Narrow"/>
        </w:rPr>
        <w:t>7</w:t>
      </w:r>
      <w:r w:rsidR="00E85B83" w:rsidRPr="00AB58CD">
        <w:rPr>
          <w:rFonts w:ascii="Arial Narrow" w:hAnsi="Arial Narrow"/>
        </w:rPr>
        <w:t xml:space="preserve"> </w:t>
      </w:r>
      <w:r w:rsidR="00334A76" w:rsidRPr="00AB58CD">
        <w:rPr>
          <w:rFonts w:ascii="Arial Narrow" w:hAnsi="Arial Narrow"/>
        </w:rPr>
        <w:t>de sa date de notification</w:t>
      </w:r>
      <w:r w:rsidR="008065E3" w:rsidRPr="00AB58CD">
        <w:rPr>
          <w:rFonts w:ascii="Arial Narrow" w:hAnsi="Arial Narrow"/>
        </w:rPr>
        <w:t xml:space="preserve"> au titulaire</w:t>
      </w:r>
      <w:r w:rsidR="009D1EF5" w:rsidRPr="00AB58CD">
        <w:rPr>
          <w:rFonts w:ascii="Arial Narrow" w:hAnsi="Arial Narrow"/>
        </w:rPr>
        <w:t xml:space="preserve"> si celle-ci </w:t>
      </w:r>
      <w:r w:rsidR="00B1231E" w:rsidRPr="00AB58CD">
        <w:rPr>
          <w:rFonts w:ascii="Arial Narrow" w:hAnsi="Arial Narrow"/>
        </w:rPr>
        <w:t xml:space="preserve">est postérieure au </w:t>
      </w:r>
      <w:r w:rsidR="00E52135" w:rsidRPr="00AB58CD">
        <w:rPr>
          <w:rFonts w:ascii="Arial Narrow" w:hAnsi="Arial Narrow"/>
        </w:rPr>
        <w:t>1</w:t>
      </w:r>
      <w:r w:rsidR="00E52135" w:rsidRPr="00AB58CD">
        <w:rPr>
          <w:rFonts w:ascii="Arial Narrow" w:hAnsi="Arial Narrow"/>
          <w:vertAlign w:val="superscript"/>
        </w:rPr>
        <w:t>er</w:t>
      </w:r>
      <w:r w:rsidR="00E52135" w:rsidRPr="00AB58CD">
        <w:rPr>
          <w:rFonts w:ascii="Arial Narrow" w:hAnsi="Arial Narrow"/>
        </w:rPr>
        <w:t xml:space="preserve"> </w:t>
      </w:r>
      <w:r w:rsidR="00DD0513" w:rsidRPr="00AB58CD">
        <w:rPr>
          <w:rFonts w:ascii="Arial Narrow" w:hAnsi="Arial Narrow"/>
        </w:rPr>
        <w:t xml:space="preserve">janvier </w:t>
      </w:r>
      <w:r w:rsidR="006B324F" w:rsidRPr="00AB58CD">
        <w:rPr>
          <w:rFonts w:ascii="Arial Narrow" w:hAnsi="Arial Narrow"/>
        </w:rPr>
        <w:t>202</w:t>
      </w:r>
      <w:r w:rsidR="000F6A80" w:rsidRPr="00AB58CD">
        <w:rPr>
          <w:rFonts w:ascii="Arial Narrow" w:hAnsi="Arial Narrow"/>
        </w:rPr>
        <w:t>7</w:t>
      </w:r>
      <w:r w:rsidR="00B1231E" w:rsidRPr="00AB58CD">
        <w:rPr>
          <w:rFonts w:ascii="Arial Narrow" w:hAnsi="Arial Narrow"/>
        </w:rPr>
        <w:t>.</w:t>
      </w:r>
    </w:p>
    <w:p w14:paraId="2A376C8C" w14:textId="40D7F3D3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Il pourra être renouvelé tacitement </w:t>
      </w:r>
      <w:r w:rsidR="00542AEF">
        <w:rPr>
          <w:rFonts w:ascii="Arial Narrow" w:hAnsi="Arial Narrow"/>
        </w:rPr>
        <w:t xml:space="preserve">une </w:t>
      </w:r>
      <w:r w:rsidRPr="009E4F1B">
        <w:rPr>
          <w:rFonts w:ascii="Arial Narrow" w:hAnsi="Arial Narrow"/>
        </w:rPr>
        <w:t>(</w:t>
      </w:r>
      <w:r w:rsidR="00542AEF">
        <w:rPr>
          <w:rFonts w:ascii="Arial Narrow" w:hAnsi="Arial Narrow"/>
        </w:rPr>
        <w:t>1</w:t>
      </w:r>
      <w:r w:rsidRPr="009E4F1B">
        <w:rPr>
          <w:rFonts w:ascii="Arial Narrow" w:hAnsi="Arial Narrow"/>
        </w:rPr>
        <w:t xml:space="preserve">) fois </w:t>
      </w:r>
      <w:r w:rsidR="00542AEF">
        <w:rPr>
          <w:rFonts w:ascii="Arial Narrow" w:hAnsi="Arial Narrow"/>
        </w:rPr>
        <w:t xml:space="preserve">deux </w:t>
      </w:r>
      <w:r w:rsidR="00542AEF" w:rsidRPr="009E4F1B">
        <w:rPr>
          <w:rFonts w:ascii="Arial Narrow" w:hAnsi="Arial Narrow"/>
        </w:rPr>
        <w:t>(</w:t>
      </w:r>
      <w:r w:rsidR="00542AEF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) an sans que sa durée totale, reconduction comprise, ne puisse excéder quatre (4) ans. Le titulaire ne peut refuser la reconduction.</w:t>
      </w:r>
    </w:p>
    <w:p w14:paraId="2B4C0828" w14:textId="00359437" w:rsidR="00E52135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L’EPMO</w:t>
      </w:r>
      <w:r w:rsidR="008065E3">
        <w:rPr>
          <w:rFonts w:ascii="Arial Narrow" w:hAnsi="Arial Narrow"/>
        </w:rPr>
        <w:t>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5F4BF652" w14:textId="77777777" w:rsidR="004261EE" w:rsidRPr="009E4F1B" w:rsidRDefault="004261EE" w:rsidP="00334A76">
      <w:pPr>
        <w:pStyle w:val="Corpsdetexte"/>
        <w:rPr>
          <w:rFonts w:ascii="Arial Narrow" w:hAnsi="Arial Narrow"/>
        </w:rPr>
      </w:pPr>
    </w:p>
    <w:p w14:paraId="5613A8E1" w14:textId="56A9F9F5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MONTANT </w:t>
      </w:r>
      <w:r w:rsidR="00A901C4">
        <w:rPr>
          <w:rFonts w:ascii="Arial Narrow" w:hAnsi="Arial Narrow"/>
          <w:b/>
        </w:rPr>
        <w:t>DE L’ACCORD CADRE</w:t>
      </w:r>
    </w:p>
    <w:p w14:paraId="50073A38" w14:textId="77777777" w:rsidR="00A61139" w:rsidRPr="009E4F1B" w:rsidRDefault="00A61139" w:rsidP="00A61139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40514C36" w14:textId="365B979D" w:rsidR="00A61139" w:rsidRPr="00953FBB" w:rsidRDefault="00A61139" w:rsidP="00A61139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953FBB">
        <w:rPr>
          <w:rFonts w:ascii="Arial Narrow" w:hAnsi="Arial Narrow"/>
          <w:b/>
          <w:bCs/>
        </w:rPr>
        <w:t xml:space="preserve">Montant </w:t>
      </w:r>
      <w:r w:rsidR="0005564E">
        <w:rPr>
          <w:rFonts w:ascii="Arial Narrow" w:hAnsi="Arial Narrow"/>
          <w:b/>
          <w:bCs/>
        </w:rPr>
        <w:t>du</w:t>
      </w:r>
      <w:r w:rsidRPr="00953FBB">
        <w:rPr>
          <w:rFonts w:ascii="Arial Narrow" w:hAnsi="Arial Narrow"/>
          <w:b/>
          <w:bCs/>
        </w:rPr>
        <w:t xml:space="preserve"> forfaitaire</w:t>
      </w:r>
      <w:r w:rsidR="005332A3">
        <w:rPr>
          <w:rFonts w:ascii="Arial Narrow" w:hAnsi="Arial Narrow"/>
          <w:b/>
          <w:bCs/>
        </w:rPr>
        <w:t xml:space="preserve"> </w:t>
      </w:r>
    </w:p>
    <w:p w14:paraId="09E5939B" w14:textId="403244C8" w:rsidR="00A61139" w:rsidRPr="009E4F1B" w:rsidRDefault="00A61139" w:rsidP="00A61139">
      <w:pPr>
        <w:pStyle w:val="Corpsdetexte"/>
        <w:rPr>
          <w:rFonts w:ascii="Arial Narrow" w:hAnsi="Arial Narrow"/>
        </w:rPr>
      </w:pPr>
      <w:r w:rsidRPr="00DE0FA9">
        <w:rPr>
          <w:rFonts w:ascii="Arial Narrow" w:hAnsi="Arial Narrow"/>
        </w:rPr>
        <w:t xml:space="preserve">Le montant </w:t>
      </w:r>
      <w:r w:rsidR="00EB7738" w:rsidRPr="002F2250">
        <w:rPr>
          <w:rFonts w:ascii="Arial Narrow" w:hAnsi="Arial Narrow"/>
          <w:b/>
          <w:u w:val="single"/>
        </w:rPr>
        <w:t>pour une période de deux ans</w:t>
      </w:r>
      <w:r w:rsidR="00EB7738">
        <w:rPr>
          <w:rFonts w:ascii="Arial Narrow" w:hAnsi="Arial Narrow"/>
          <w:b/>
        </w:rPr>
        <w:t xml:space="preserve"> </w:t>
      </w:r>
      <w:r w:rsidRPr="00DE0FA9">
        <w:rPr>
          <w:rFonts w:ascii="Arial Narrow" w:hAnsi="Arial Narrow"/>
        </w:rPr>
        <w:t>conformément à la DPGF s’élève à la somme de :</w:t>
      </w:r>
    </w:p>
    <w:p w14:paraId="475C4892" w14:textId="5BD193D3" w:rsidR="00A61139" w:rsidRPr="009E4F1B" w:rsidRDefault="00A61139" w:rsidP="00A61139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</w:t>
      </w:r>
      <w:r w:rsidR="00B500A6" w:rsidRPr="009E4F1B">
        <w:rPr>
          <w:rFonts w:ascii="Arial Narrow" w:hAnsi="Arial Narrow"/>
        </w:rPr>
        <w:t>HT</w:t>
      </w:r>
      <w:r w:rsidR="00B500A6">
        <w:rPr>
          <w:rFonts w:ascii="Arial Narrow" w:hAnsi="Arial Narrow"/>
        </w:rPr>
        <w:t>_______________</w:t>
      </w:r>
      <w:r w:rsidRPr="009E4F1B">
        <w:rPr>
          <w:rFonts w:ascii="Arial Narrow" w:hAnsi="Arial Narrow"/>
        </w:rPr>
        <w:t>€</w:t>
      </w:r>
    </w:p>
    <w:p w14:paraId="000D1784" w14:textId="7A0B93CC" w:rsidR="00A61139" w:rsidRPr="009E4F1B" w:rsidRDefault="00A61139" w:rsidP="00B500A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</w:t>
      </w:r>
      <w:r w:rsidR="00B500A6">
        <w:rPr>
          <w:rFonts w:ascii="Arial Narrow" w:hAnsi="Arial Narrow"/>
        </w:rPr>
        <w:t>_______________</w:t>
      </w:r>
      <w:r w:rsidRPr="009E4F1B">
        <w:rPr>
          <w:rFonts w:ascii="Arial Narrow" w:hAnsi="Arial Narrow"/>
        </w:rPr>
        <w:t>€</w:t>
      </w:r>
    </w:p>
    <w:p w14:paraId="114BDA7A" w14:textId="2931FC16" w:rsidR="00A61139" w:rsidRPr="009E4F1B" w:rsidRDefault="00A61139" w:rsidP="00A61139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</w:t>
      </w:r>
      <w:r w:rsidR="00B500A6">
        <w:rPr>
          <w:rFonts w:ascii="Arial Narrow" w:hAnsi="Arial Narrow"/>
        </w:rPr>
        <w:t>_______________</w:t>
      </w:r>
      <w:r w:rsidRPr="009E4F1B">
        <w:rPr>
          <w:rFonts w:ascii="Arial Narrow" w:hAnsi="Arial Narrow"/>
        </w:rPr>
        <w:t>€</w:t>
      </w:r>
    </w:p>
    <w:p w14:paraId="706C3B9C" w14:textId="7DA09EF2" w:rsidR="0040038D" w:rsidRDefault="00A61139" w:rsidP="00A61139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</w:t>
      </w:r>
      <w:r w:rsidR="003612D2">
        <w:rPr>
          <w:rFonts w:ascii="Arial Narrow" w:hAnsi="Arial Narrow"/>
        </w:rPr>
        <w:t>annuel</w:t>
      </w:r>
      <w:r w:rsidR="003612D2"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de la part forfaitaire toutes taxes comprises est de (</w:t>
      </w:r>
      <w:r w:rsidR="0040038D">
        <w:rPr>
          <w:rFonts w:ascii="Arial Narrow" w:hAnsi="Arial Narrow"/>
        </w:rPr>
        <w:t>en toutes lettres) :</w:t>
      </w:r>
    </w:p>
    <w:p w14:paraId="69E6FBCC" w14:textId="5A1AA685" w:rsidR="0005564E" w:rsidRDefault="0005564E" w:rsidP="00A61139">
      <w:pPr>
        <w:pStyle w:val="Corpsdetexte"/>
        <w:rPr>
          <w:rFonts w:ascii="Arial Narrow" w:hAnsi="Arial Narrow"/>
        </w:rPr>
      </w:pPr>
    </w:p>
    <w:p w14:paraId="55D11716" w14:textId="17B1068D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Le total du forfait du marché sur la durée maximum du marché 4 ans en cas de reconduction conformément à la DPGF s’élève à la somme de :</w:t>
      </w:r>
    </w:p>
    <w:p w14:paraId="516F7870" w14:textId="15FEAAA5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HT</w:t>
      </w:r>
      <w:r w:rsidR="00B500A6">
        <w:rPr>
          <w:rFonts w:ascii="Arial Narrow" w:hAnsi="Arial Narrow"/>
        </w:rPr>
        <w:t>_______________</w:t>
      </w:r>
      <w:r w:rsidRPr="00877EA2">
        <w:rPr>
          <w:rFonts w:ascii="Arial Narrow" w:hAnsi="Arial Narrow"/>
        </w:rPr>
        <w:t xml:space="preserve">€ </w:t>
      </w:r>
    </w:p>
    <w:p w14:paraId="3C6C4B89" w14:textId="65E531D0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TVA à 20 %</w:t>
      </w:r>
      <w:r w:rsidR="00B500A6">
        <w:rPr>
          <w:rFonts w:ascii="Arial Narrow" w:hAnsi="Arial Narrow"/>
        </w:rPr>
        <w:t>_______________</w:t>
      </w:r>
      <w:r w:rsidRPr="00877EA2">
        <w:rPr>
          <w:rFonts w:ascii="Arial Narrow" w:hAnsi="Arial Narrow"/>
        </w:rPr>
        <w:t>€</w:t>
      </w:r>
    </w:p>
    <w:p w14:paraId="442D110D" w14:textId="636DC72D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Montant TTC</w:t>
      </w:r>
      <w:r w:rsidR="00B500A6">
        <w:rPr>
          <w:rFonts w:ascii="Arial Narrow" w:hAnsi="Arial Narrow"/>
        </w:rPr>
        <w:t xml:space="preserve"> _______________</w:t>
      </w:r>
      <w:r w:rsidRPr="00877EA2">
        <w:rPr>
          <w:rFonts w:ascii="Arial Narrow" w:hAnsi="Arial Narrow"/>
        </w:rPr>
        <w:t>€</w:t>
      </w:r>
    </w:p>
    <w:p w14:paraId="0FF3F645" w14:textId="77777777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 xml:space="preserve">Le montant annuel de la part forfaitaire toutes taxes comprises est de (en toutes lettres) : </w:t>
      </w:r>
    </w:p>
    <w:p w14:paraId="48696843" w14:textId="77777777" w:rsidR="0005564E" w:rsidRPr="00877EA2" w:rsidRDefault="0005564E" w:rsidP="00A61139">
      <w:pPr>
        <w:pStyle w:val="Corpsdetexte"/>
        <w:rPr>
          <w:rFonts w:ascii="Arial Narrow" w:hAnsi="Arial Narrow"/>
        </w:rPr>
      </w:pPr>
    </w:p>
    <w:p w14:paraId="7ED23908" w14:textId="1B04416C" w:rsidR="00A61139" w:rsidRPr="00877EA2" w:rsidRDefault="00A61139" w:rsidP="008065E3">
      <w:pPr>
        <w:pStyle w:val="Corpsdetexte"/>
        <w:numPr>
          <w:ilvl w:val="1"/>
          <w:numId w:val="35"/>
        </w:numPr>
        <w:ind w:left="426"/>
        <w:rPr>
          <w:rFonts w:ascii="Arial Narrow" w:hAnsi="Arial Narrow"/>
          <w:b/>
          <w:bCs/>
        </w:rPr>
      </w:pPr>
      <w:r w:rsidRPr="00877EA2">
        <w:rPr>
          <w:rFonts w:ascii="Arial Narrow" w:hAnsi="Arial Narrow"/>
          <w:b/>
          <w:bCs/>
        </w:rPr>
        <w:t xml:space="preserve">Montant </w:t>
      </w:r>
      <w:r w:rsidR="00780214" w:rsidRPr="00877EA2">
        <w:rPr>
          <w:rFonts w:ascii="Arial Narrow" w:hAnsi="Arial Narrow"/>
          <w:b/>
          <w:bCs/>
        </w:rPr>
        <w:t xml:space="preserve">de la part à commande </w:t>
      </w:r>
      <w:r w:rsidR="008065E3" w:rsidRPr="00877EA2">
        <w:rPr>
          <w:rFonts w:ascii="Arial Narrow" w:hAnsi="Arial Narrow"/>
          <w:b/>
          <w:bCs/>
        </w:rPr>
        <w:t xml:space="preserve">de l’accord-cadre </w:t>
      </w:r>
      <w:r w:rsidR="009D1EF5" w:rsidRPr="00877EA2">
        <w:rPr>
          <w:rFonts w:ascii="Arial Narrow" w:hAnsi="Arial Narrow"/>
          <w:b/>
          <w:bCs/>
        </w:rPr>
        <w:t>(</w:t>
      </w:r>
      <w:r w:rsidR="00C233DE" w:rsidRPr="00877EA2">
        <w:rPr>
          <w:rFonts w:ascii="Arial Narrow" w:hAnsi="Arial Narrow"/>
          <w:b/>
          <w:bCs/>
        </w:rPr>
        <w:t xml:space="preserve">hors </w:t>
      </w:r>
      <w:r w:rsidR="0005564E" w:rsidRPr="00877EA2">
        <w:rPr>
          <w:rFonts w:ascii="Arial Narrow" w:hAnsi="Arial Narrow"/>
          <w:b/>
          <w:bCs/>
        </w:rPr>
        <w:t>forfait</w:t>
      </w:r>
      <w:r w:rsidR="009D1EF5" w:rsidRPr="00877EA2">
        <w:rPr>
          <w:rFonts w:ascii="Arial Narrow" w:hAnsi="Arial Narrow"/>
          <w:b/>
          <w:bCs/>
        </w:rPr>
        <w:t>)</w:t>
      </w:r>
    </w:p>
    <w:p w14:paraId="0D34959F" w14:textId="77777777" w:rsidR="00B1231E" w:rsidRPr="00CF58F4" w:rsidRDefault="00B1231E" w:rsidP="00B1231E">
      <w:pPr>
        <w:pStyle w:val="Corpsdetexte"/>
        <w:rPr>
          <w:rFonts w:ascii="Arial Narrow" w:hAnsi="Arial Narrow"/>
          <w:u w:val="single"/>
        </w:rPr>
      </w:pPr>
      <w:r w:rsidRPr="00877EA2">
        <w:rPr>
          <w:rFonts w:ascii="Arial Narrow" w:hAnsi="Arial Narrow"/>
        </w:rPr>
        <w:t xml:space="preserve">Le marché pourra donner lieu à l’émission de bons de commande sur la base des prix unitaires figurant dans le BPU, et à la conclusion de marchés subséquents </w:t>
      </w:r>
      <w:r w:rsidRPr="00CF58F4">
        <w:rPr>
          <w:rFonts w:ascii="Arial Narrow" w:hAnsi="Arial Narrow"/>
          <w:u w:val="single"/>
        </w:rPr>
        <w:t>dont les prix ne pourront excéder ceux figurant dans le BPU valant référentiel de prix plafonds.</w:t>
      </w:r>
    </w:p>
    <w:p w14:paraId="0E7BCC3F" w14:textId="77777777" w:rsidR="0005564E" w:rsidRPr="00877EA2" w:rsidRDefault="0005564E" w:rsidP="0005564E">
      <w:pPr>
        <w:pStyle w:val="Corpsdetexte"/>
        <w:rPr>
          <w:rFonts w:ascii="Arial Narrow" w:hAnsi="Arial Narrow"/>
        </w:rPr>
      </w:pPr>
      <w:r w:rsidRPr="00877EA2">
        <w:rPr>
          <w:rFonts w:ascii="Arial Narrow" w:hAnsi="Arial Narrow"/>
        </w:rPr>
        <w:t>L’accord-cadre, comprenant la part à commandes et les marchés subséquents :</w:t>
      </w:r>
    </w:p>
    <w:p w14:paraId="3E575425" w14:textId="77777777" w:rsidR="0005564E" w:rsidRPr="00877EA2" w:rsidRDefault="0005564E" w:rsidP="0005564E">
      <w:pPr>
        <w:pStyle w:val="Corpsdetexte"/>
        <w:ind w:left="360"/>
        <w:rPr>
          <w:rFonts w:ascii="Arial Narrow" w:hAnsi="Arial Narrow"/>
        </w:rPr>
      </w:pPr>
      <w:r w:rsidRPr="00877EA2">
        <w:rPr>
          <w:rFonts w:ascii="Arial Narrow" w:hAnsi="Arial Narrow"/>
        </w:rPr>
        <w:t xml:space="preserve">- ne comporte pas de montant minimum </w:t>
      </w:r>
    </w:p>
    <w:p w14:paraId="3743DF51" w14:textId="29C36CBC" w:rsidR="0005564E" w:rsidRDefault="0005564E" w:rsidP="0005564E">
      <w:pPr>
        <w:pStyle w:val="Corpsdetexte"/>
        <w:ind w:left="360"/>
        <w:rPr>
          <w:rFonts w:ascii="Arial Narrow" w:hAnsi="Arial Narrow"/>
        </w:rPr>
      </w:pPr>
      <w:r w:rsidRPr="00877EA2">
        <w:rPr>
          <w:rFonts w:ascii="Arial Narrow" w:hAnsi="Arial Narrow"/>
        </w:rPr>
        <w:t xml:space="preserve">- comprend un montant maximum sur sa durée totale </w:t>
      </w:r>
      <w:r w:rsidRPr="00AB58CD">
        <w:rPr>
          <w:rFonts w:ascii="Arial Narrow" w:hAnsi="Arial Narrow"/>
        </w:rPr>
        <w:t xml:space="preserve">fixé à </w:t>
      </w:r>
      <w:r w:rsidR="00CB691D" w:rsidRPr="00AB58CD">
        <w:rPr>
          <w:rFonts w:ascii="Arial Narrow" w:hAnsi="Arial Narrow"/>
          <w:b/>
        </w:rPr>
        <w:t xml:space="preserve">500 000 </w:t>
      </w:r>
      <w:r w:rsidRPr="00AB58CD">
        <w:rPr>
          <w:rFonts w:ascii="Arial Narrow" w:hAnsi="Arial Narrow"/>
          <w:b/>
        </w:rPr>
        <w:t>€ HT</w:t>
      </w:r>
    </w:p>
    <w:p w14:paraId="63993B13" w14:textId="2A715EC8" w:rsidR="003612D2" w:rsidRDefault="003612D2" w:rsidP="00A61139">
      <w:pPr>
        <w:pStyle w:val="Corpsdetexte"/>
        <w:rPr>
          <w:rFonts w:ascii="Arial Narrow" w:hAnsi="Arial Narrow"/>
        </w:rPr>
      </w:pPr>
    </w:p>
    <w:p w14:paraId="618AF4BA" w14:textId="60C4B84D" w:rsidR="006A48EB" w:rsidRDefault="006A48E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75DF4374" w14:textId="77777777" w:rsidR="006D42FD" w:rsidRPr="0063684C" w:rsidRDefault="006D42FD" w:rsidP="00FB2047">
      <w:pPr>
        <w:pStyle w:val="Paragraphedeliste"/>
        <w:spacing w:after="0" w:line="360" w:lineRule="auto"/>
        <w:ind w:left="0"/>
        <w:jc w:val="both"/>
        <w:rPr>
          <w:rFonts w:ascii="Arial Narrow" w:hAnsi="Arial Narrow"/>
        </w:rPr>
      </w:pPr>
    </w:p>
    <w:p w14:paraId="01CF6371" w14:textId="7CEE34D4" w:rsidR="00F92E77" w:rsidRPr="0063684C" w:rsidRDefault="0063684C" w:rsidP="003A6B71">
      <w:pPr>
        <w:pStyle w:val="Corpsdetexte"/>
        <w:rPr>
          <w:rFonts w:ascii="Arial Narrow" w:hAnsi="Arial Narrow"/>
          <w:b/>
        </w:rPr>
      </w:pPr>
      <w:r w:rsidRPr="0063684C">
        <w:rPr>
          <w:rFonts w:ascii="Arial Narrow" w:hAnsi="Arial Narrow"/>
          <w:b/>
        </w:rPr>
        <w:t>5.3</w:t>
      </w:r>
      <w:r w:rsidR="00246341" w:rsidRPr="0063684C">
        <w:rPr>
          <w:rFonts w:ascii="Arial Narrow" w:hAnsi="Arial Narrow"/>
          <w:b/>
        </w:rPr>
        <w:t xml:space="preserve"> </w:t>
      </w:r>
      <w:r w:rsidR="00F92E77" w:rsidRPr="0063684C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22FCE2FE" w14:textId="40BDC050" w:rsidR="003A6B71" w:rsidRDefault="00F92E77" w:rsidP="00216A41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921621C" w14:textId="77777777" w:rsidR="00F92E77" w:rsidRPr="00216A41" w:rsidRDefault="00F92E77" w:rsidP="00216A41">
      <w:pPr>
        <w:pStyle w:val="Corpsdetexte"/>
        <w:rPr>
          <w:rFonts w:ascii="Arial Narrow" w:hAnsi="Arial Narrow"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43B4AE8B" w:rsidR="00F92E77" w:rsidRPr="00B500A6" w:rsidRDefault="00F92E77" w:rsidP="00A77860">
      <w:pPr>
        <w:pStyle w:val="Corpsdetexte"/>
        <w:numPr>
          <w:ilvl w:val="1"/>
          <w:numId w:val="45"/>
        </w:numPr>
        <w:rPr>
          <w:rFonts w:ascii="Arial Narrow" w:hAnsi="Arial Narrow"/>
          <w:b/>
          <w:bCs/>
        </w:rPr>
      </w:pPr>
      <w:r w:rsidRPr="00B500A6">
        <w:rPr>
          <w:rFonts w:ascii="Arial Narrow" w:hAnsi="Arial Narrow"/>
          <w:b/>
          <w:bCs/>
        </w:rPr>
        <w:t>En cas de groupement conjoint</w:t>
      </w:r>
    </w:p>
    <w:p w14:paraId="26C8B084" w14:textId="77777777" w:rsidR="00F92E77" w:rsidRPr="009E4F1B" w:rsidRDefault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99D4DA7" w14:textId="2058CF31" w:rsidR="00F92E77" w:rsidRPr="00216A41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21151790" w14:textId="5E3AEA6D" w:rsidR="00F92E77" w:rsidRPr="009E4F1B" w:rsidRDefault="00F92E77" w:rsidP="00A77860">
      <w:pPr>
        <w:pStyle w:val="Corpsdetexte"/>
        <w:numPr>
          <w:ilvl w:val="1"/>
          <w:numId w:val="45"/>
        </w:numPr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68091AE3" w14:textId="304BA7AE" w:rsidR="00F92E77" w:rsidRPr="00216A41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5B4703">
        <w:rPr>
          <w:rFonts w:ascii="Arial Narrow" w:hAnsi="Arial Narrow"/>
          <w:b/>
          <w:bCs/>
        </w:rPr>
      </w:r>
      <w:r w:rsidR="005B4703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1EA857A9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5B4703">
        <w:rPr>
          <w:rFonts w:ascii="Arial Narrow" w:hAnsi="Arial Narrow"/>
        </w:rPr>
      </w:r>
      <w:r w:rsidR="005B4703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72F958FF" w14:textId="77777777" w:rsidR="00650BE8" w:rsidRPr="00216A41" w:rsidRDefault="00650BE8" w:rsidP="00F92E77">
      <w:pPr>
        <w:pStyle w:val="Corpsdetexte"/>
        <w:rPr>
          <w:rFonts w:ascii="Arial Narrow" w:hAnsi="Arial Narrow"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216A41">
        <w:trPr>
          <w:trHeight w:val="44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2E6E1C9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Après avoir pris connaissance des pièces constitutives </w:t>
            </w:r>
            <w:r w:rsidR="008065E3">
              <w:rPr>
                <w:rFonts w:ascii="Arial Narrow" w:eastAsia="Times New Roman" w:hAnsi="Arial Narrow" w:cs="Calibri Light"/>
                <w:lang w:eastAsia="fr-FR"/>
              </w:rPr>
              <w:t>de l’accord-cadre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</w:r>
            <w:r w:rsidR="005B4703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5BBB5A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2FED9729" w:rsidR="00E2373D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2426BA" w:rsidRPr="009E4F1B" w14:paraId="0B259B38" w14:textId="77777777" w:rsidTr="00065058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04E082" w14:textId="77777777" w:rsidR="002426BA" w:rsidRPr="009E4F1B" w:rsidRDefault="002426BA" w:rsidP="00065058">
            <w:pPr>
              <w:pStyle w:val="Titre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Avis d</w:t>
            </w:r>
            <w:r w:rsidRPr="009E4F1B">
              <w:rPr>
                <w:rFonts w:ascii="Arial Narrow" w:hAnsi="Arial Narrow"/>
              </w:rPr>
              <w:t>u contrôleur budgétaire</w:t>
            </w:r>
          </w:p>
        </w:tc>
      </w:tr>
      <w:tr w:rsidR="002426BA" w:rsidRPr="009E4F1B" w14:paraId="14712265" w14:textId="77777777" w:rsidTr="00065058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3CC06B77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CE78FF1" w14:textId="77777777" w:rsidR="002426BA" w:rsidRPr="009E4F1B" w:rsidRDefault="002426BA" w:rsidP="0006505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1A89F6FB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39D4BA46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0FAE706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47D919F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E3F4BDD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4E45F7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EDECD28" w14:textId="77777777" w:rsidR="002426BA" w:rsidRPr="009E4F1B" w:rsidRDefault="002426BA" w:rsidP="00065058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8CCC4AE" w14:textId="77777777" w:rsidR="002426BA" w:rsidRPr="002426BA" w:rsidRDefault="002426BA" w:rsidP="002426BA">
      <w:pPr>
        <w:pStyle w:val="Notedebasdepage"/>
        <w:rPr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B5A123B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  <w:r w:rsidR="008065E3">
              <w:rPr>
                <w:rFonts w:ascii="Arial Narrow" w:hAnsi="Arial Narrow"/>
              </w:rPr>
              <w:t>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0D2D2F7B" w14:textId="74343C21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1551DC40" w14:textId="63C811D1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1AFC8" w14:textId="77777777" w:rsidR="001B69E8" w:rsidRDefault="001B69E8" w:rsidP="00E42FF3">
      <w:pPr>
        <w:spacing w:after="0" w:line="240" w:lineRule="auto"/>
      </w:pPr>
      <w:r>
        <w:separator/>
      </w:r>
    </w:p>
  </w:endnote>
  <w:endnote w:type="continuationSeparator" w:id="0">
    <w:p w14:paraId="1DF4D280" w14:textId="77777777" w:rsidR="001B69E8" w:rsidRDefault="001B69E8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497B9CF7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703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D3288" w14:textId="77777777" w:rsidR="001B69E8" w:rsidRDefault="001B69E8" w:rsidP="00E42FF3">
      <w:pPr>
        <w:spacing w:after="0" w:line="240" w:lineRule="auto"/>
      </w:pPr>
      <w:r>
        <w:separator/>
      </w:r>
    </w:p>
  </w:footnote>
  <w:footnote w:type="continuationSeparator" w:id="0">
    <w:p w14:paraId="1196F39E" w14:textId="77777777" w:rsidR="001B69E8" w:rsidRDefault="001B69E8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7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A621F"/>
    <w:multiLevelType w:val="hybridMultilevel"/>
    <w:tmpl w:val="38CA131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6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52E76"/>
    <w:multiLevelType w:val="multilevel"/>
    <w:tmpl w:val="5C7454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7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56" w:hanging="1440"/>
      </w:pPr>
      <w:rPr>
        <w:rFonts w:hint="default"/>
      </w:rPr>
    </w:lvl>
  </w:abstractNum>
  <w:abstractNum w:abstractNumId="32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56F65"/>
    <w:multiLevelType w:val="multilevel"/>
    <w:tmpl w:val="7DB2AEB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3"/>
  </w:num>
  <w:num w:numId="3">
    <w:abstractNumId w:val="32"/>
  </w:num>
  <w:num w:numId="4">
    <w:abstractNumId w:val="21"/>
  </w:num>
  <w:num w:numId="5">
    <w:abstractNumId w:val="1"/>
  </w:num>
  <w:num w:numId="6">
    <w:abstractNumId w:val="40"/>
  </w:num>
  <w:num w:numId="7">
    <w:abstractNumId w:val="28"/>
  </w:num>
  <w:num w:numId="8">
    <w:abstractNumId w:val="3"/>
  </w:num>
  <w:num w:numId="9">
    <w:abstractNumId w:val="34"/>
  </w:num>
  <w:num w:numId="10">
    <w:abstractNumId w:val="30"/>
  </w:num>
  <w:num w:numId="11">
    <w:abstractNumId w:val="22"/>
  </w:num>
  <w:num w:numId="12">
    <w:abstractNumId w:val="39"/>
  </w:num>
  <w:num w:numId="13">
    <w:abstractNumId w:val="29"/>
  </w:num>
  <w:num w:numId="14">
    <w:abstractNumId w:val="41"/>
  </w:num>
  <w:num w:numId="15">
    <w:abstractNumId w:val="27"/>
  </w:num>
  <w:num w:numId="16">
    <w:abstractNumId w:val="7"/>
  </w:num>
  <w:num w:numId="17">
    <w:abstractNumId w:val="12"/>
  </w:num>
  <w:num w:numId="18">
    <w:abstractNumId w:val="24"/>
  </w:num>
  <w:num w:numId="19">
    <w:abstractNumId w:val="15"/>
  </w:num>
  <w:num w:numId="20">
    <w:abstractNumId w:val="5"/>
  </w:num>
  <w:num w:numId="21">
    <w:abstractNumId w:val="14"/>
  </w:num>
  <w:num w:numId="22">
    <w:abstractNumId w:val="9"/>
  </w:num>
  <w:num w:numId="23">
    <w:abstractNumId w:val="33"/>
  </w:num>
  <w:num w:numId="24">
    <w:abstractNumId w:val="8"/>
  </w:num>
  <w:num w:numId="25">
    <w:abstractNumId w:val="20"/>
  </w:num>
  <w:num w:numId="26">
    <w:abstractNumId w:val="35"/>
  </w:num>
  <w:num w:numId="27">
    <w:abstractNumId w:val="4"/>
  </w:num>
  <w:num w:numId="28">
    <w:abstractNumId w:val="37"/>
  </w:num>
  <w:num w:numId="29">
    <w:abstractNumId w:val="2"/>
  </w:num>
  <w:num w:numId="30">
    <w:abstractNumId w:val="18"/>
  </w:num>
  <w:num w:numId="31">
    <w:abstractNumId w:val="16"/>
  </w:num>
  <w:num w:numId="32">
    <w:abstractNumId w:val="10"/>
  </w:num>
  <w:num w:numId="33">
    <w:abstractNumId w:val="19"/>
  </w:num>
  <w:num w:numId="34">
    <w:abstractNumId w:val="17"/>
  </w:num>
  <w:num w:numId="35">
    <w:abstractNumId w:val="26"/>
  </w:num>
  <w:num w:numId="36">
    <w:abstractNumId w:val="25"/>
  </w:num>
  <w:num w:numId="37">
    <w:abstractNumId w:val="6"/>
  </w:num>
  <w:num w:numId="38">
    <w:abstractNumId w:val="11"/>
  </w:num>
  <w:num w:numId="39">
    <w:abstractNumId w:val="28"/>
  </w:num>
  <w:num w:numId="40">
    <w:abstractNumId w:val="23"/>
  </w:num>
  <w:num w:numId="4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16"/>
  </w:num>
  <w:num w:numId="44">
    <w:abstractNumId w:val="3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3E3C"/>
    <w:rsid w:val="00054FBE"/>
    <w:rsid w:val="000553AA"/>
    <w:rsid w:val="0005564E"/>
    <w:rsid w:val="00067937"/>
    <w:rsid w:val="00091BBF"/>
    <w:rsid w:val="000B0BE9"/>
    <w:rsid w:val="000B34BB"/>
    <w:rsid w:val="000B3B70"/>
    <w:rsid w:val="000B7422"/>
    <w:rsid w:val="000B7752"/>
    <w:rsid w:val="000D317C"/>
    <w:rsid w:val="000E04B1"/>
    <w:rsid w:val="000E475C"/>
    <w:rsid w:val="000E535E"/>
    <w:rsid w:val="000E7740"/>
    <w:rsid w:val="000F3D0C"/>
    <w:rsid w:val="000F6A80"/>
    <w:rsid w:val="00122F23"/>
    <w:rsid w:val="00163AD2"/>
    <w:rsid w:val="00180990"/>
    <w:rsid w:val="00182FB2"/>
    <w:rsid w:val="001B69E8"/>
    <w:rsid w:val="001C1DBD"/>
    <w:rsid w:val="001E0A06"/>
    <w:rsid w:val="001F6E69"/>
    <w:rsid w:val="00207D09"/>
    <w:rsid w:val="00216A41"/>
    <w:rsid w:val="0023353A"/>
    <w:rsid w:val="002426BA"/>
    <w:rsid w:val="0024335F"/>
    <w:rsid w:val="00246341"/>
    <w:rsid w:val="0025246C"/>
    <w:rsid w:val="00257918"/>
    <w:rsid w:val="00260E0F"/>
    <w:rsid w:val="00262AEB"/>
    <w:rsid w:val="00264E15"/>
    <w:rsid w:val="002651CE"/>
    <w:rsid w:val="002C5191"/>
    <w:rsid w:val="002D1BD2"/>
    <w:rsid w:val="002F2250"/>
    <w:rsid w:val="00334A76"/>
    <w:rsid w:val="003612D2"/>
    <w:rsid w:val="00363282"/>
    <w:rsid w:val="00366830"/>
    <w:rsid w:val="003765CC"/>
    <w:rsid w:val="003A3C44"/>
    <w:rsid w:val="003A6A9C"/>
    <w:rsid w:val="003A6B71"/>
    <w:rsid w:val="003A7A68"/>
    <w:rsid w:val="003B7DF3"/>
    <w:rsid w:val="003E6696"/>
    <w:rsid w:val="003F3420"/>
    <w:rsid w:val="0040038D"/>
    <w:rsid w:val="0040456A"/>
    <w:rsid w:val="004261EE"/>
    <w:rsid w:val="004302A7"/>
    <w:rsid w:val="00481BCB"/>
    <w:rsid w:val="004C777F"/>
    <w:rsid w:val="004E268B"/>
    <w:rsid w:val="004F2D4C"/>
    <w:rsid w:val="004F429E"/>
    <w:rsid w:val="005140A3"/>
    <w:rsid w:val="00514F82"/>
    <w:rsid w:val="005332A3"/>
    <w:rsid w:val="00542AEF"/>
    <w:rsid w:val="00544CF8"/>
    <w:rsid w:val="005706E9"/>
    <w:rsid w:val="00593CA0"/>
    <w:rsid w:val="0059686E"/>
    <w:rsid w:val="005A6789"/>
    <w:rsid w:val="005B40DA"/>
    <w:rsid w:val="005B4703"/>
    <w:rsid w:val="005F1D51"/>
    <w:rsid w:val="006226CE"/>
    <w:rsid w:val="006309ED"/>
    <w:rsid w:val="00633565"/>
    <w:rsid w:val="0063684C"/>
    <w:rsid w:val="006378EF"/>
    <w:rsid w:val="00650BE8"/>
    <w:rsid w:val="00666DD5"/>
    <w:rsid w:val="006806B4"/>
    <w:rsid w:val="006A2095"/>
    <w:rsid w:val="006A4094"/>
    <w:rsid w:val="006A48EB"/>
    <w:rsid w:val="006A5427"/>
    <w:rsid w:val="006B324F"/>
    <w:rsid w:val="006C1C8E"/>
    <w:rsid w:val="006D42FD"/>
    <w:rsid w:val="006E1E47"/>
    <w:rsid w:val="006F0B57"/>
    <w:rsid w:val="007221BF"/>
    <w:rsid w:val="007258AA"/>
    <w:rsid w:val="00733446"/>
    <w:rsid w:val="00741C70"/>
    <w:rsid w:val="007424CC"/>
    <w:rsid w:val="00745F5D"/>
    <w:rsid w:val="007663CD"/>
    <w:rsid w:val="00780214"/>
    <w:rsid w:val="007C259F"/>
    <w:rsid w:val="007D0A2F"/>
    <w:rsid w:val="007E60E3"/>
    <w:rsid w:val="007E787C"/>
    <w:rsid w:val="008065E3"/>
    <w:rsid w:val="008074F8"/>
    <w:rsid w:val="00826ED6"/>
    <w:rsid w:val="00836C55"/>
    <w:rsid w:val="00847D6C"/>
    <w:rsid w:val="00862778"/>
    <w:rsid w:val="00865771"/>
    <w:rsid w:val="0086601F"/>
    <w:rsid w:val="00877EA2"/>
    <w:rsid w:val="0088306B"/>
    <w:rsid w:val="0088600A"/>
    <w:rsid w:val="00886A9B"/>
    <w:rsid w:val="00891B1A"/>
    <w:rsid w:val="00897C0C"/>
    <w:rsid w:val="008B6960"/>
    <w:rsid w:val="008B747E"/>
    <w:rsid w:val="008C080E"/>
    <w:rsid w:val="008D75E2"/>
    <w:rsid w:val="008E32FC"/>
    <w:rsid w:val="00910D6B"/>
    <w:rsid w:val="00915DE6"/>
    <w:rsid w:val="00917962"/>
    <w:rsid w:val="0092577C"/>
    <w:rsid w:val="00943299"/>
    <w:rsid w:val="00966857"/>
    <w:rsid w:val="00975B16"/>
    <w:rsid w:val="00983998"/>
    <w:rsid w:val="00990731"/>
    <w:rsid w:val="009B0EFA"/>
    <w:rsid w:val="009D1EF5"/>
    <w:rsid w:val="009E4F1B"/>
    <w:rsid w:val="009F4D93"/>
    <w:rsid w:val="00A02B17"/>
    <w:rsid w:val="00A05BBC"/>
    <w:rsid w:val="00A118F1"/>
    <w:rsid w:val="00A15E81"/>
    <w:rsid w:val="00A43C72"/>
    <w:rsid w:val="00A569CD"/>
    <w:rsid w:val="00A572A6"/>
    <w:rsid w:val="00A61139"/>
    <w:rsid w:val="00A61277"/>
    <w:rsid w:val="00A7568E"/>
    <w:rsid w:val="00A77860"/>
    <w:rsid w:val="00A901C4"/>
    <w:rsid w:val="00AA11F6"/>
    <w:rsid w:val="00AA28B0"/>
    <w:rsid w:val="00AA3E07"/>
    <w:rsid w:val="00AB272F"/>
    <w:rsid w:val="00AB58CD"/>
    <w:rsid w:val="00AC1491"/>
    <w:rsid w:val="00B064E6"/>
    <w:rsid w:val="00B118E1"/>
    <w:rsid w:val="00B1231E"/>
    <w:rsid w:val="00B17100"/>
    <w:rsid w:val="00B260CD"/>
    <w:rsid w:val="00B450BD"/>
    <w:rsid w:val="00B500A6"/>
    <w:rsid w:val="00B81EBC"/>
    <w:rsid w:val="00BD45E3"/>
    <w:rsid w:val="00BD6430"/>
    <w:rsid w:val="00C0278E"/>
    <w:rsid w:val="00C233DE"/>
    <w:rsid w:val="00C37C04"/>
    <w:rsid w:val="00C74EFE"/>
    <w:rsid w:val="00C77029"/>
    <w:rsid w:val="00C93BCE"/>
    <w:rsid w:val="00CB3DE3"/>
    <w:rsid w:val="00CB50F6"/>
    <w:rsid w:val="00CB691D"/>
    <w:rsid w:val="00CB69DD"/>
    <w:rsid w:val="00CC33BB"/>
    <w:rsid w:val="00CC3810"/>
    <w:rsid w:val="00CE49A6"/>
    <w:rsid w:val="00CE4A76"/>
    <w:rsid w:val="00CF58F4"/>
    <w:rsid w:val="00D17E86"/>
    <w:rsid w:val="00D26817"/>
    <w:rsid w:val="00D32F62"/>
    <w:rsid w:val="00D349F1"/>
    <w:rsid w:val="00D466A0"/>
    <w:rsid w:val="00D524F5"/>
    <w:rsid w:val="00D537A7"/>
    <w:rsid w:val="00D637C9"/>
    <w:rsid w:val="00D705DD"/>
    <w:rsid w:val="00DA5C7D"/>
    <w:rsid w:val="00DB4DE8"/>
    <w:rsid w:val="00DB7CFA"/>
    <w:rsid w:val="00DD0513"/>
    <w:rsid w:val="00DE0FA9"/>
    <w:rsid w:val="00E003A3"/>
    <w:rsid w:val="00E141C7"/>
    <w:rsid w:val="00E2373D"/>
    <w:rsid w:val="00E31B08"/>
    <w:rsid w:val="00E32AD8"/>
    <w:rsid w:val="00E42FF3"/>
    <w:rsid w:val="00E52078"/>
    <w:rsid w:val="00E52135"/>
    <w:rsid w:val="00E648BD"/>
    <w:rsid w:val="00E66379"/>
    <w:rsid w:val="00E85B83"/>
    <w:rsid w:val="00EA2C5B"/>
    <w:rsid w:val="00EB30FA"/>
    <w:rsid w:val="00EB7738"/>
    <w:rsid w:val="00EC2568"/>
    <w:rsid w:val="00EC6141"/>
    <w:rsid w:val="00F03BF9"/>
    <w:rsid w:val="00F065F4"/>
    <w:rsid w:val="00F25195"/>
    <w:rsid w:val="00F33D14"/>
    <w:rsid w:val="00F74527"/>
    <w:rsid w:val="00F817A0"/>
    <w:rsid w:val="00F92E77"/>
    <w:rsid w:val="00FB204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91BBF"/>
    <w:pPr>
      <w:keepNext/>
      <w:jc w:val="center"/>
      <w:outlineLvl w:val="1"/>
    </w:pPr>
    <w:rPr>
      <w:rFonts w:ascii="Arial Narrow" w:hAnsi="Arial Narrow"/>
      <w:b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aliases w:val="Liste à puce - Normal,lp1,List Paragraph"/>
    <w:basedOn w:val="Normal"/>
    <w:link w:val="ParagraphedelisteCar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091BBF"/>
    <w:rPr>
      <w:rFonts w:ascii="Arial Narrow" w:hAnsi="Arial Narrow"/>
      <w:b/>
      <w:sz w:val="28"/>
      <w:szCs w:val="28"/>
    </w:rPr>
  </w:style>
  <w:style w:type="paragraph" w:styleId="Rvision">
    <w:name w:val="Revision"/>
    <w:hidden/>
    <w:uiPriority w:val="99"/>
    <w:semiHidden/>
    <w:rsid w:val="00DE0FA9"/>
    <w:pPr>
      <w:spacing w:after="0" w:line="240" w:lineRule="auto"/>
    </w:pPr>
  </w:style>
  <w:style w:type="paragraph" w:styleId="Normalcentr">
    <w:name w:val="Block Text"/>
    <w:basedOn w:val="Normal"/>
    <w:uiPriority w:val="99"/>
    <w:semiHidden/>
    <w:unhideWhenUsed/>
    <w:rsid w:val="00FB2047"/>
    <w:pPr>
      <w:spacing w:after="0" w:line="240" w:lineRule="auto"/>
      <w:ind w:left="142" w:right="423"/>
    </w:pPr>
    <w:rPr>
      <w:rFonts w:ascii="Calibri Light" w:hAnsi="Calibri Light" w:cs="Calibri Light"/>
    </w:rPr>
  </w:style>
  <w:style w:type="character" w:customStyle="1" w:styleId="ParagraphedelisteCar">
    <w:name w:val="Paragraphe de liste Car"/>
    <w:aliases w:val="Liste à puce - Normal Car,lp1 Car,List Paragraph Car"/>
    <w:basedOn w:val="Policepardfaut"/>
    <w:link w:val="Paragraphedeliste"/>
    <w:uiPriority w:val="34"/>
    <w:rsid w:val="00B45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5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0936FC"/>
    <w:rsid w:val="00102083"/>
    <w:rsid w:val="00157442"/>
    <w:rsid w:val="001C6A22"/>
    <w:rsid w:val="00316893"/>
    <w:rsid w:val="004D2C6C"/>
    <w:rsid w:val="005A162F"/>
    <w:rsid w:val="005A3E7F"/>
    <w:rsid w:val="005B438B"/>
    <w:rsid w:val="006E392B"/>
    <w:rsid w:val="007F14A2"/>
    <w:rsid w:val="0091692A"/>
    <w:rsid w:val="00933D2E"/>
    <w:rsid w:val="00940A3F"/>
    <w:rsid w:val="00944855"/>
    <w:rsid w:val="009B0EFA"/>
    <w:rsid w:val="00B63A30"/>
    <w:rsid w:val="00BB6AB0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936FC"/>
    <w:rPr>
      <w:color w:val="808080"/>
    </w:rPr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  <w:style w:type="paragraph" w:customStyle="1" w:styleId="5A85E0F1ED88483283EE98AEE01174A7">
    <w:name w:val="5A85E0F1ED88483283EE98AEE01174A7"/>
    <w:rsid w:val="000936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72110-3C5E-4F80-8B95-EFC273A5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1284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LAMBERT Sandrine</cp:lastModifiedBy>
  <cp:revision>20</cp:revision>
  <dcterms:created xsi:type="dcterms:W3CDTF">2025-08-08T07:48:00Z</dcterms:created>
  <dcterms:modified xsi:type="dcterms:W3CDTF">2026-07-24T12:08:00Z</dcterms:modified>
</cp:coreProperties>
</file>